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F6" w:rsidRDefault="004769F6" w:rsidP="004769F6">
      <w:pPr>
        <w:pStyle w:val="g123"/>
        <w:numPr>
          <w:ilvl w:val="0"/>
          <w:numId w:val="0"/>
        </w:numPr>
        <w:tabs>
          <w:tab w:val="clear" w:pos="788"/>
          <w:tab w:val="clear" w:pos="108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право</w:t>
      </w:r>
    </w:p>
    <w:p w:rsidR="004769F6" w:rsidRPr="001D611E" w:rsidRDefault="004769F6" w:rsidP="004769F6">
      <w:pPr>
        <w:pStyle w:val="g123"/>
        <w:numPr>
          <w:ilvl w:val="0"/>
          <w:numId w:val="0"/>
        </w:numPr>
        <w:tabs>
          <w:tab w:val="clear" w:pos="788"/>
          <w:tab w:val="clear" w:pos="1080"/>
        </w:tabs>
        <w:spacing w:line="240" w:lineRule="auto"/>
        <w:rPr>
          <w:b/>
          <w:sz w:val="16"/>
          <w:szCs w:val="16"/>
        </w:rPr>
      </w:pPr>
    </w:p>
    <w:p w:rsidR="004769F6" w:rsidRPr="00A01B30" w:rsidRDefault="004769F6" w:rsidP="004769F6">
      <w:pPr>
        <w:tabs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01B30">
        <w:rPr>
          <w:rFonts w:ascii="Times New Roman" w:hAnsi="Times New Roman" w:cs="Times New Roman"/>
          <w:b/>
          <w:sz w:val="24"/>
          <w:szCs w:val="24"/>
        </w:rPr>
        <w:t>Вопросы для проведения зачета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 xml:space="preserve">Понятие субъекта информационного права. 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Виды субъектов информационного права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Виды информации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Понятие информации.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Документированная информация.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Понятие и виды информационно-правовой нормы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Виды информационно-правовых отношений.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 xml:space="preserve">Система и полномочия органов государственной власти, обеспечивающих право доступа к информации. 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Система и компетенция органов, обеспечивающих охрану государственной тайны.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 xml:space="preserve">Компетенция органов государственной власти по обеспечению правового режима конфиденциальной информации. 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Понятие и виды конфиденциальной информации.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 xml:space="preserve">Режимы защиты информации. 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 xml:space="preserve">Государственная тайна как предмет, изъятый из гражданского оборота. 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Служебная и профессиональная тайна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Коммерческая и банковская тайны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Понятие и структура персональных данных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Понятие и виды информационных технологий.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Административно-правовой порядок создания информационных технологий.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Нарушения порядка применения информационных технологий: информационные войны, несанкционированный мониторинг за активностью потребителя информации.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Понятие и виды информационной безопасности.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Понятие информационной безопасности личности.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Административно-правовое регулирование рекламы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Ограничения использования информации о частной жизни.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 xml:space="preserve">Гарантии информационных прав граждан. Право на судебную защиту. 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Административно-правовое регулирование СМИ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Понятие безопасности в глобальном информационном пространстве.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Административно-правовой статус СМИ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Понятие информационной безопасности общества.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 xml:space="preserve">Понятие информационной безопасности государства. 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Обеспечение защиты информационных ресурсов от несанкционированного доступа.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Обеспечение безопасности информационных и телекоммуникационных систем.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 xml:space="preserve"> Общая характеристика и виды ответственности за правонарушения в информационной сфере. 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 xml:space="preserve">Дисциплинарная ответственность в информационной сфере. 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 xml:space="preserve"> Административная ответственность в информационной сфере.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 xml:space="preserve">Уголовная ответственность в информационной сфере. </w:t>
      </w:r>
    </w:p>
    <w:p w:rsidR="004769F6" w:rsidRPr="001D611E" w:rsidRDefault="004769F6" w:rsidP="004769F6">
      <w:pPr>
        <w:numPr>
          <w:ilvl w:val="0"/>
          <w:numId w:val="4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 xml:space="preserve"> Материальная ответственность в информационной сфере.</w:t>
      </w:r>
    </w:p>
    <w:p w:rsidR="004769F6" w:rsidRDefault="004769F6" w:rsidP="00476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9F6" w:rsidRDefault="004769F6" w:rsidP="004769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Примерная т</w:t>
      </w:r>
      <w:r w:rsidRPr="001D611E">
        <w:rPr>
          <w:rFonts w:ascii="Times New Roman" w:hAnsi="Times New Roman" w:cs="Times New Roman"/>
          <w:b/>
          <w:bCs/>
          <w:sz w:val="24"/>
          <w:szCs w:val="24"/>
        </w:rPr>
        <w:t>ематика курсовых работ</w:t>
      </w:r>
    </w:p>
    <w:p w:rsidR="004769F6" w:rsidRPr="001D611E" w:rsidRDefault="004769F6" w:rsidP="004769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611E">
        <w:rPr>
          <w:rFonts w:ascii="Times New Roman" w:hAnsi="Times New Roman" w:cs="Times New Roman"/>
          <w:b/>
          <w:bCs/>
          <w:sz w:val="24"/>
          <w:szCs w:val="24"/>
        </w:rPr>
        <w:t>Тематика курсовых работ (1, 3 курс)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Понятие, свойства и структура информации.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Государственное регулирование информационного рынка в Японии.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Субъекты информационного права.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Основные правовые институты охраны информационных прав и свобод.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Правовые режимы информационных ресурсов.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lastRenderedPageBreak/>
        <w:t>Правовое регулирование применения информационных технологий различными субъектами.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Несанкционированный контроль за активностью потребителя информации.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 xml:space="preserve">Защита прав </w:t>
      </w:r>
      <w:proofErr w:type="gramStart"/>
      <w:r w:rsidRPr="001D611E">
        <w:rPr>
          <w:rFonts w:ascii="Times New Roman" w:hAnsi="Times New Roman" w:cs="Times New Roman"/>
          <w:sz w:val="24"/>
          <w:szCs w:val="24"/>
        </w:rPr>
        <w:t>физических и юридических лиц</w:t>
      </w:r>
      <w:proofErr w:type="gramEnd"/>
      <w:r w:rsidRPr="001D611E">
        <w:rPr>
          <w:rFonts w:ascii="Times New Roman" w:hAnsi="Times New Roman" w:cs="Times New Roman"/>
          <w:sz w:val="24"/>
          <w:szCs w:val="24"/>
        </w:rPr>
        <w:t xml:space="preserve"> использующих возможности электронной почты.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Проблемы формирования рынка информационных услуг.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Правовое регулирование информационных отношений на предприятиях и в учреждениях.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Внутриорганизационное управление в условиях сетевой работы с корпоративными базами данных.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Электронный документооборот.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Юридическое значение электронной подписи.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Понятие и виды информационной безопасности.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 государства.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Информационно-правовое обеспечение пользователей информации.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Электронный документооборот в государственном и муниципальном управлении.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Информационная безопасность в сети Интернет.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Доктрина информационной безопасности России.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 xml:space="preserve"> Административно-правовое регулирование становления и развития дистанционного образования в России.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Административно-правовые услуги сети «Интернет».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Роль и место сетевых технологий в современной юридической науке.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11E">
        <w:rPr>
          <w:rFonts w:ascii="Times New Roman" w:hAnsi="Times New Roman" w:cs="Times New Roman"/>
          <w:sz w:val="24"/>
          <w:szCs w:val="24"/>
        </w:rPr>
        <w:t>Кибертерроризм</w:t>
      </w:r>
      <w:proofErr w:type="spellEnd"/>
      <w:r w:rsidRPr="001D611E">
        <w:rPr>
          <w:rFonts w:ascii="Times New Roman" w:hAnsi="Times New Roman" w:cs="Times New Roman"/>
          <w:sz w:val="24"/>
          <w:szCs w:val="24"/>
        </w:rPr>
        <w:t xml:space="preserve"> – угроза информационной безопасности.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Понятие и структура вредной информации.</w:t>
      </w:r>
    </w:p>
    <w:p w:rsidR="004769F6" w:rsidRPr="001D611E" w:rsidRDefault="004769F6" w:rsidP="004769F6">
      <w:pPr>
        <w:numPr>
          <w:ilvl w:val="0"/>
          <w:numId w:val="5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Правовая защита прав на информационные системы.</w:t>
      </w:r>
    </w:p>
    <w:p w:rsidR="004769F6" w:rsidRPr="001D611E" w:rsidRDefault="004769F6" w:rsidP="004769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769F6" w:rsidRPr="001D611E" w:rsidRDefault="004769F6" w:rsidP="004769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611E">
        <w:rPr>
          <w:rFonts w:ascii="Times New Roman" w:hAnsi="Times New Roman" w:cs="Times New Roman"/>
          <w:b/>
          <w:bCs/>
          <w:sz w:val="24"/>
          <w:szCs w:val="24"/>
        </w:rPr>
        <w:t>Тематика курсовых работ (4 курс)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Понятие и виды информации.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Понятие и признаки информационного общества.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Место и роль информационного права в системе Российского права.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Система информационного права как отрасли права и как научной дисциплины.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Особенности информационно-правового регулирования в США.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Источники информационного права и его место в системе российского права.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Информационные права и свободы человека и гражданина и их ограничение.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Международно-правовые и конституционные гарантии реализации права на доступ к информации.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Проблемы перехода конфиденциальной информации из одного режима в другой.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Информационные войны проблемы правового регулирования.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Интернет как информационная система связи.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Проблема множественной юрисдикции субъектов правовых отношений в Интернете.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Государственное регулирование библиотечного и архивного дела.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Понятие и виды документов как элемент информационных правоотношений.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Права граждан в информационной сфере.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Гарантии информационных прав граждан.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 общества.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Ответственность за правонарушения в информационной сфере.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Электронный документооборот в транспортных корпорациях.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ЭП и российское экономическое Интернет сообщество.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Перспективы распространения ЭДО и ЭП.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Информационные войны и государственная власть.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Роль и место сетевых технологий в современной юридической науке.</w:t>
      </w:r>
    </w:p>
    <w:p w:rsidR="004769F6" w:rsidRPr="001D611E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D611E"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 несовершеннолетних.</w:t>
      </w:r>
    </w:p>
    <w:p w:rsidR="004769F6" w:rsidRPr="00450E9C" w:rsidRDefault="004769F6" w:rsidP="004769F6">
      <w:pPr>
        <w:numPr>
          <w:ilvl w:val="0"/>
          <w:numId w:val="6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b/>
          <w:sz w:val="28"/>
          <w:szCs w:val="28"/>
        </w:rPr>
      </w:pPr>
      <w:r w:rsidRPr="001D611E">
        <w:rPr>
          <w:rFonts w:ascii="Times New Roman" w:hAnsi="Times New Roman" w:cs="Times New Roman"/>
          <w:sz w:val="24"/>
          <w:szCs w:val="24"/>
        </w:rPr>
        <w:t>Государственная тайна: административно-правовое регулирование.</w:t>
      </w:r>
    </w:p>
    <w:p w:rsidR="004769F6" w:rsidRPr="00450E9C" w:rsidRDefault="004769F6" w:rsidP="004769F6">
      <w:pPr>
        <w:pStyle w:val="a3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E9C">
        <w:rPr>
          <w:rFonts w:ascii="Times New Roman" w:hAnsi="Times New Roman" w:cs="Times New Roman"/>
          <w:b/>
          <w:sz w:val="24"/>
          <w:szCs w:val="24"/>
        </w:rPr>
        <w:lastRenderedPageBreak/>
        <w:t>Примерная тематика письменных работ (рефератов)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Административно-правовые режимы информационных ресурсов.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Проблемы перехода конфиденциальной информации из одного режима в другой.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Правовое регулирование применения информационных технологий различными субъектами.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Информационные войны проблемы правового регулирования.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Несанкционированный контроль за активностью потребителя информации.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Интернет как информационная система связи.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 xml:space="preserve">Административно-правовая защита прав </w:t>
      </w:r>
      <w:proofErr w:type="gramStart"/>
      <w:r w:rsidRPr="00450E9C">
        <w:rPr>
          <w:rFonts w:ascii="Times New Roman" w:hAnsi="Times New Roman" w:cs="Times New Roman"/>
          <w:sz w:val="24"/>
          <w:szCs w:val="24"/>
        </w:rPr>
        <w:t>физических и юридических лиц</w:t>
      </w:r>
      <w:proofErr w:type="gramEnd"/>
      <w:r w:rsidRPr="00450E9C">
        <w:rPr>
          <w:rFonts w:ascii="Times New Roman" w:hAnsi="Times New Roman" w:cs="Times New Roman"/>
          <w:sz w:val="24"/>
          <w:szCs w:val="24"/>
        </w:rPr>
        <w:t xml:space="preserve"> использующих возможности электронной почты.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Проблема множественной юрисдикции субъектов правовых отношений в Интернете.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Проблемы формирования рынка информационных услуг.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Административно-правовое регулирование библиотечного и архивного дела.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Административно-правовое регулирование информационных отношений на предприятиях и в учреждениях.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Внутриорганизационное управление в условиях сетевой работы с корпоративными базами данных.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Электронный документооборот.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Понятие и виды документов как элемент информационных правоотношений.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Юридическое значение электронной подписи.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Права граждан в информационной сфере.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Понятие и виды информационной безопасности.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Гарантии информационных прав граждан: административно-правовой аспект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 общества.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 государства.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Ответственность за правонарушения в информационной сфере.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Информационно-правовое обеспечение пользователей информации.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Электронный документооборот в транспортных корпорациях.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Электронный документооборот в государственном и муниципальном управлении.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Электронная подпись и российское экономическое Интернет сообщество.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 xml:space="preserve"> Информационная безопасность в сети Интернет.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Информационные войны и государственная власть.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Доктрина информационной безопасности России.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Нормативно правовое регулирование становления и развития дистанционного образования в России.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E9C">
        <w:rPr>
          <w:rFonts w:ascii="Times New Roman" w:hAnsi="Times New Roman" w:cs="Times New Roman"/>
          <w:sz w:val="24"/>
          <w:szCs w:val="24"/>
        </w:rPr>
        <w:t>Кибертерроризм</w:t>
      </w:r>
      <w:proofErr w:type="spellEnd"/>
      <w:r w:rsidRPr="00450E9C">
        <w:rPr>
          <w:rFonts w:ascii="Times New Roman" w:hAnsi="Times New Roman" w:cs="Times New Roman"/>
          <w:sz w:val="24"/>
          <w:szCs w:val="24"/>
        </w:rPr>
        <w:t xml:space="preserve"> – угроза информационной безопасности.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 несовершеннолетних.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Понятие и структура вредной информации.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Административно-правовая охрана прав на информационные системы.</w:t>
      </w:r>
    </w:p>
    <w:p w:rsidR="004769F6" w:rsidRPr="00450E9C" w:rsidRDefault="004769F6" w:rsidP="004769F6">
      <w:pPr>
        <w:numPr>
          <w:ilvl w:val="0"/>
          <w:numId w:val="7"/>
        </w:numPr>
        <w:tabs>
          <w:tab w:val="left" w:pos="567"/>
          <w:tab w:val="left" w:pos="993"/>
        </w:tabs>
        <w:suppressAutoHyphens/>
        <w:autoSpaceDE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0E9C">
        <w:rPr>
          <w:rFonts w:ascii="Times New Roman" w:hAnsi="Times New Roman" w:cs="Times New Roman"/>
          <w:sz w:val="24"/>
          <w:szCs w:val="24"/>
        </w:rPr>
        <w:t>Административно-правовая защита прав на информационные системы.</w:t>
      </w:r>
    </w:p>
    <w:p w:rsidR="0007503D" w:rsidRDefault="0007503D">
      <w:bookmarkStart w:id="0" w:name="_GoBack"/>
      <w:bookmarkEnd w:id="0"/>
    </w:p>
    <w:sectPr w:rsidR="0007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0A39"/>
    <w:multiLevelType w:val="singleLevel"/>
    <w:tmpl w:val="AC360C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" w15:restartNumberingAfterBreak="0">
    <w:nsid w:val="105C5240"/>
    <w:multiLevelType w:val="hybridMultilevel"/>
    <w:tmpl w:val="E0EA28B4"/>
    <w:styleLink w:val="1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0438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47C30"/>
    <w:multiLevelType w:val="singleLevel"/>
    <w:tmpl w:val="AC360C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4" w15:restartNumberingAfterBreak="0">
    <w:nsid w:val="5D543377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E0A8B"/>
    <w:multiLevelType w:val="singleLevel"/>
    <w:tmpl w:val="AC360C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6" w15:restartNumberingAfterBreak="0">
    <w:nsid w:val="6A686755"/>
    <w:multiLevelType w:val="singleLevel"/>
    <w:tmpl w:val="AC360C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B4"/>
    <w:rsid w:val="0007503D"/>
    <w:rsid w:val="002512C9"/>
    <w:rsid w:val="004769F6"/>
    <w:rsid w:val="00E6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F04E8-A4B0-4CD6-8D08-786AE635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123">
    <w:name w:val="gСпис123"/>
    <w:basedOn w:val="a"/>
    <w:link w:val="g1230"/>
    <w:qFormat/>
    <w:rsid w:val="002512C9"/>
    <w:pPr>
      <w:numPr>
        <w:numId w:val="1"/>
      </w:numPr>
      <w:tabs>
        <w:tab w:val="left" w:pos="788"/>
        <w:tab w:val="left" w:pos="1080"/>
      </w:tabs>
      <w:spacing w:after="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2512C9"/>
    <w:rPr>
      <w:rFonts w:ascii="Times New Roman" w:eastAsia="Times New Roman" w:hAnsi="Times New Roman" w:cs="Times New Roman"/>
      <w:sz w:val="24"/>
      <w:lang w:eastAsia="ru-RU"/>
    </w:rPr>
  </w:style>
  <w:style w:type="numbering" w:customStyle="1" w:styleId="1">
    <w:name w:val="1"/>
    <w:rsid w:val="002512C9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47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6089</Characters>
  <Application>Microsoft Office Word</Application>
  <DocSecurity>0</DocSecurity>
  <Lines>50</Lines>
  <Paragraphs>14</Paragraphs>
  <ScaleCrop>false</ScaleCrop>
  <Company>ФГБОУ СГЮА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3</cp:revision>
  <dcterms:created xsi:type="dcterms:W3CDTF">2020-09-19T12:54:00Z</dcterms:created>
  <dcterms:modified xsi:type="dcterms:W3CDTF">2020-09-19T12:58:00Z</dcterms:modified>
</cp:coreProperties>
</file>