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12" w:rsidRPr="00A82B59" w:rsidRDefault="00E32B12" w:rsidP="00E32B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B59">
        <w:rPr>
          <w:rFonts w:ascii="Times New Roman" w:hAnsi="Times New Roman" w:cs="Times New Roman"/>
          <w:b/>
          <w:bCs/>
          <w:sz w:val="28"/>
          <w:szCs w:val="28"/>
        </w:rPr>
        <w:t>Вопросы для подготовки к экзамену по дисциплине «</w:t>
      </w:r>
      <w:r w:rsidRPr="00A82B59">
        <w:rPr>
          <w:rFonts w:ascii="Times New Roman" w:hAnsi="Times New Roman" w:cs="Times New Roman"/>
          <w:b/>
          <w:sz w:val="28"/>
          <w:szCs w:val="28"/>
        </w:rPr>
        <w:t>Конституционное право России</w:t>
      </w:r>
      <w:r w:rsidRPr="00A82B5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32B12" w:rsidRPr="00A82B59" w:rsidRDefault="00C61DC9" w:rsidP="00E32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40.04.02 Судебная и прокурорская </w:t>
      </w:r>
      <w:r w:rsidR="00E32B12" w:rsidRPr="00A82B59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Конституционное право как наука.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Конституционное право как отрасль права.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конституционного права.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 метод конституционного права.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Конституционно-правовые отношения.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конституционного права РФ.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конституционного права РФ.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— основной источник российского конституционного права (понятие, признаки, виды).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Конституционная ответственность (понятие, субъекты, основания).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сущность Конституции РФ.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РФ 1993 г. Общая характеристика.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свойства Конституции РФ.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конституционных норм (понятие, формы). Прямое действие норм Конституции РФ 1993 г.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РСФСР 1918 г. (общая характеристика).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пересмотра и изменения Конституции в Российской Федерации.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конституционного строя Российской Федерации (понятие, элементы, принципы).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Разделение властей и конституционная система органов государственной власти в Российской Федерации.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суверенитет в России.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Народовластие и его конституционное закрепление.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Конституционные институты прямой демократии.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Референдум (понятие и виды).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Конституционные основы многопартийности в Российской Федерации.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Конституционные основы экономического строя в Рос</w:t>
      </w:r>
      <w:r>
        <w:rPr>
          <w:rFonts w:ascii="Times New Roman" w:hAnsi="Times New Roman" w:cs="Times New Roman"/>
          <w:sz w:val="28"/>
          <w:szCs w:val="28"/>
        </w:rPr>
        <w:softHyphen/>
        <w:t>сийской Федерации.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принципы российского гражданства.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гражданства РФ.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гражданства РФ.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 детей в Российской Федерации.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Правовое положение лиц без гражданства и иностранцев в России.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положение лиц с двойным гражданством.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политического убежища в Российской Федерации.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основных (конституционных) прав и обязанностей </w:t>
      </w:r>
      <w:r>
        <w:rPr>
          <w:rFonts w:ascii="Times New Roman" w:hAnsi="Times New Roman" w:cs="Times New Roman"/>
          <w:sz w:val="28"/>
          <w:szCs w:val="28"/>
        </w:rPr>
        <w:lastRenderedPageBreak/>
        <w:t>человека и гражданина в Российской Федерации.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конституционные права и свободы граждан России.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Конституционное право граждан на неприкосновенность личности.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человека и гражданина на жизнь.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Конституционное право граждан на защиту своих прав. Гарантии соблюдения основных прав человека в условиях чрезвычайного положения.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Конституционное право граждан на свободу совести.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Конституционное право граждан на свободу передвижения, выбор места пребывания и жительства в Российской Федерации.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Экономические, социальные и культурные права граждан в России.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граждан на свободу труда, его конституционное содержание и гарантии.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граждан на жилище, неприкосновенность жилища — конституционные права граждан РФ.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охрану здоровья и медицинскую помощь.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граждан на образование.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Политические права и свободы граждан России.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Конституционное право граждан на участие в управлении государственными делами.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28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Конституционное право граждан на свободу слова и печати.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28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Конституционное право на объединение.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28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Конституционные обязанности граждан РФ.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28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защита прав и свобод граждан РФ.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28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формы государственного устройства.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28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Российской Федерации.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28" w:lineRule="auto"/>
        <w:ind w:left="0" w:firstLine="54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Федеративное устройство России.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100" w:lineRule="atLeast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Национальный суверенитет и его реализация в Российской Федерации.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100" w:lineRule="atLeast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СССР и прекращение его существования.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100" w:lineRule="atLeast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Суверенитет Российской Федерации. Государственные символы Российской Федерации.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100" w:lineRule="atLeast"/>
        <w:ind w:left="0" w:firstLine="54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текста Государственного гимна Российской Федерации.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100" w:lineRule="atLeast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Конституционный статус республики в составе Российской Федерации.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100" w:lineRule="atLeast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Конституционный статус края, области в составе Российской Федерации.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100" w:lineRule="atLeast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автономий в Российской Федерации.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100" w:lineRule="atLeast"/>
        <w:ind w:left="0" w:firstLine="54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Российской Федерации (понятие и виды).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100" w:lineRule="atLeast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Сфера совместного ведения Российской Федерац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ии  и ее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субъектов.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100" w:lineRule="atLeast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 в Содружестве Независимых Государств.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100" w:lineRule="atLeast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Административно-территориальное устройство субъектов РФ.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100" w:lineRule="atLeast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в России: понятие, конституционные функции.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100" w:lineRule="atLeast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Конституционные принципы избирательного права.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100" w:lineRule="atLeast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Избирательная система и ее конституционно-правовое регулирование.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100" w:lineRule="atLeast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Избирательный процесс, его основные стадии в Российской Федерации.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100" w:lineRule="atLeast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Избирательные округа и избирательные участки.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100" w:lineRule="atLeast"/>
        <w:ind w:left="0" w:firstLine="540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избирателей.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100" w:lineRule="atLeast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Избирательные комиссии (порядок образования, компетенция, виды).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100" w:lineRule="atLeast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Выдвижение кандидатов в депутаты Государственной Думы Федерального Собрания РФ.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100" w:lineRule="atLeast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Предвыборная агитация.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100" w:lineRule="atLeast"/>
        <w:ind w:left="0" w:firstLine="54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результатов выборов.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100" w:lineRule="atLeast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Президент РФ (порядок избрания, компетенция, акты).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100" w:lineRule="atLeast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отрешения Президента РФ от должности.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100" w:lineRule="atLeast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Собрание — парламент Российской Федерации.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100" w:lineRule="atLeast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Федерации Федерального Собрания РФ (порядок формирования, компетенция).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Дума Федерального Собрания РФ (порядок избрания, компетенция).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Комитеты и комиссии Совета Федерации и Государственной Думы Федерального Собрания РФ.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деятельности Государственной Думы Федерального Собрания РФ.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100" w:lineRule="atLeast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Конституционный статус члена Совета Федерации и депутата Государственной Думы Федерального Собрания РФ.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Депутатская неприкосновенность в Российской Федерации.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Законодательный процесс в российском парламенте.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Федерального Собрания РФ и его палат.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РФ (порядок формирования, полномочия, акты).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Конституционные основы судебной власти в Российской Федерации.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Конституционный Суд РФ (порядок формирования, компетенция, акты).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Законодательные органы государственной власти субъектов Российской Федерации.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Конституционные основы местного самоуправления в Российской Федерации.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Гарантии прав местного самоуправления в Российской Федерации.</w:t>
      </w:r>
    </w:p>
    <w:p w:rsidR="00E32B12" w:rsidRDefault="00E32B12" w:rsidP="00E32B12">
      <w:pPr>
        <w:pStyle w:val="041E0441043D043E0432043D043E043904420435043A04410442"/>
        <w:numPr>
          <w:ilvl w:val="0"/>
          <w:numId w:val="1"/>
        </w:numPr>
        <w:tabs>
          <w:tab w:val="left" w:pos="0"/>
          <w:tab w:val="left" w:pos="900"/>
        </w:tabs>
        <w:suppressAutoHyphens/>
        <w:autoSpaceDE/>
        <w:adjustRightInd/>
        <w:spacing w:line="244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международного и российского конституционного права.</w:t>
      </w:r>
    </w:p>
    <w:p w:rsidR="00E32B12" w:rsidRDefault="00E32B12" w:rsidP="00E32B12">
      <w:pPr>
        <w:rPr>
          <w:rFonts w:ascii="Times New Roman" w:hAnsi="Times New Roman" w:cs="Times New Roman"/>
          <w:sz w:val="24"/>
          <w:szCs w:val="24"/>
        </w:rPr>
      </w:pPr>
    </w:p>
    <w:p w:rsidR="00E32B12" w:rsidRDefault="00E32B12" w:rsidP="00E32B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0AEB" w:rsidRDefault="001F0AEB"/>
    <w:sectPr w:rsidR="001F0AEB" w:rsidSect="001F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udrashov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name w:val="WWNum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32B12"/>
    <w:rsid w:val="001F0AEB"/>
    <w:rsid w:val="00C61DC9"/>
    <w:rsid w:val="00E32B12"/>
    <w:rsid w:val="00E4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E32B12"/>
    <w:pPr>
      <w:widowControl w:val="0"/>
      <w:autoSpaceDE w:val="0"/>
      <w:autoSpaceDN w:val="0"/>
      <w:adjustRightInd w:val="0"/>
      <w:spacing w:after="0" w:line="288" w:lineRule="auto"/>
      <w:ind w:firstLine="340"/>
      <w:jc w:val="both"/>
    </w:pPr>
    <w:rPr>
      <w:rFonts w:ascii="KudrashovC" w:eastAsia="Times New Roman" w:hAnsi="KudrashovC" w:cs="KudrashovC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Светлана</dc:creator>
  <cp:keywords/>
  <dc:description/>
  <cp:lastModifiedBy>Митина Светлана</cp:lastModifiedBy>
  <cp:revision>2</cp:revision>
  <dcterms:created xsi:type="dcterms:W3CDTF">2019-10-31T06:09:00Z</dcterms:created>
  <dcterms:modified xsi:type="dcterms:W3CDTF">2019-10-31T06:19:00Z</dcterms:modified>
</cp:coreProperties>
</file>