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89" w:rsidRPr="001E6066" w:rsidRDefault="00F35789" w:rsidP="00F35789">
      <w:pPr>
        <w:rPr>
          <w:color w:val="FF0000"/>
        </w:rPr>
      </w:pPr>
    </w:p>
    <w:p w:rsidR="00F35789" w:rsidRDefault="00F35789" w:rsidP="00F3578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Обсуждена и утверждена на заседании кафедры</w:t>
      </w:r>
    </w:p>
    <w:p w:rsidR="00F35789" w:rsidRDefault="00F35789" w:rsidP="00F3578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истории государства и права</w:t>
      </w:r>
    </w:p>
    <w:p w:rsidR="00F35789" w:rsidRDefault="00F35789" w:rsidP="00F35789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«  28</w:t>
      </w:r>
      <w:proofErr w:type="gramEnd"/>
      <w:r>
        <w:rPr>
          <w:rFonts w:ascii="Times New Roman" w:hAnsi="Times New Roman"/>
          <w:sz w:val="26"/>
          <w:szCs w:val="26"/>
        </w:rPr>
        <w:t xml:space="preserve">  »  июня 2019 г., протокол № 13  </w:t>
      </w:r>
    </w:p>
    <w:p w:rsidR="00F35789" w:rsidRDefault="00F35789" w:rsidP="00F357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789" w:rsidRDefault="00F35789" w:rsidP="00F357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789" w:rsidRDefault="00F35789" w:rsidP="00F357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789" w:rsidRPr="00F35789" w:rsidRDefault="00F35789" w:rsidP="00F3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89">
        <w:rPr>
          <w:rFonts w:ascii="Times New Roman" w:hAnsi="Times New Roman" w:cs="Times New Roman"/>
          <w:b/>
          <w:sz w:val="28"/>
          <w:szCs w:val="28"/>
        </w:rPr>
        <w:t xml:space="preserve">ТЕМАТИКА КУРСОВЫХ РАБОТ </w:t>
      </w:r>
    </w:p>
    <w:p w:rsidR="00F35789" w:rsidRPr="00F35789" w:rsidRDefault="00F35789" w:rsidP="00F35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89" w:rsidRPr="00F35789" w:rsidRDefault="00F35789" w:rsidP="00F35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89">
        <w:rPr>
          <w:rFonts w:ascii="Times New Roman" w:hAnsi="Times New Roman" w:cs="Times New Roman"/>
          <w:b/>
          <w:sz w:val="28"/>
          <w:szCs w:val="28"/>
        </w:rPr>
        <w:t>для обучающихся 1 курса</w:t>
      </w:r>
    </w:p>
    <w:p w:rsidR="00F35789" w:rsidRPr="00F35789" w:rsidRDefault="00F35789" w:rsidP="00F35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89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F35789" w:rsidRPr="00F35789" w:rsidRDefault="00F35789" w:rsidP="00F35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89">
        <w:rPr>
          <w:rFonts w:ascii="Times New Roman" w:hAnsi="Times New Roman" w:cs="Times New Roman"/>
          <w:b/>
          <w:sz w:val="28"/>
          <w:szCs w:val="28"/>
        </w:rPr>
        <w:t>40.05.04 Судебная и прокурорская деятельность</w:t>
      </w:r>
    </w:p>
    <w:p w:rsidR="00F35789" w:rsidRPr="00F35789" w:rsidRDefault="00F35789" w:rsidP="00F35789">
      <w:pPr>
        <w:spacing w:line="240" w:lineRule="auto"/>
        <w:jc w:val="center"/>
        <w:textAlignment w:val="baseline"/>
        <w:rPr>
          <w:rStyle w:val="2"/>
          <w:rFonts w:ascii="Times New Roman" w:hAnsi="Times New Roman" w:cs="Times New Roman"/>
          <w:b/>
        </w:rPr>
      </w:pPr>
      <w:r w:rsidRPr="00F35789">
        <w:rPr>
          <w:rStyle w:val="2"/>
          <w:rFonts w:ascii="Times New Roman" w:hAnsi="Times New Roman" w:cs="Times New Roman"/>
          <w:b/>
        </w:rPr>
        <w:t xml:space="preserve">Специализация: </w:t>
      </w:r>
    </w:p>
    <w:p w:rsidR="00F35789" w:rsidRPr="00F35789" w:rsidRDefault="00F35789" w:rsidP="00F35789">
      <w:pPr>
        <w:spacing w:line="240" w:lineRule="auto"/>
        <w:jc w:val="center"/>
        <w:textAlignment w:val="baseline"/>
        <w:rPr>
          <w:rStyle w:val="2"/>
          <w:rFonts w:ascii="Times New Roman" w:hAnsi="Times New Roman" w:cs="Times New Roman"/>
          <w:b/>
        </w:rPr>
      </w:pPr>
      <w:r w:rsidRPr="00F35789">
        <w:rPr>
          <w:rStyle w:val="2"/>
          <w:rFonts w:ascii="Times New Roman" w:hAnsi="Times New Roman" w:cs="Times New Roman"/>
          <w:b/>
        </w:rPr>
        <w:t>«Прокурорская деятельность»,</w:t>
      </w:r>
    </w:p>
    <w:p w:rsidR="00F35789" w:rsidRPr="00F35789" w:rsidRDefault="00F35789" w:rsidP="00F35789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5789">
        <w:rPr>
          <w:rStyle w:val="2"/>
          <w:rFonts w:ascii="Times New Roman" w:hAnsi="Times New Roman" w:cs="Times New Roman"/>
          <w:b/>
        </w:rPr>
        <w:t>«Судебная деятельность»</w:t>
      </w:r>
    </w:p>
    <w:p w:rsidR="00F35789" w:rsidRPr="00F35789" w:rsidRDefault="00F35789" w:rsidP="00F35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8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F35789" w:rsidRPr="00F35789" w:rsidRDefault="00F35789" w:rsidP="00F35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89">
        <w:rPr>
          <w:rFonts w:ascii="Times New Roman" w:hAnsi="Times New Roman" w:cs="Times New Roman"/>
          <w:b/>
          <w:sz w:val="28"/>
          <w:szCs w:val="28"/>
        </w:rPr>
        <w:t>«История государства и права зарубежных стран»</w:t>
      </w:r>
    </w:p>
    <w:p w:rsidR="00F35789" w:rsidRPr="00F35789" w:rsidRDefault="00F35789" w:rsidP="00F35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89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35789" w:rsidRPr="00F35789" w:rsidRDefault="00F35789" w:rsidP="00A93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87" w:rsidRPr="00F35789" w:rsidRDefault="00A93887" w:rsidP="00A93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auto"/>
          <w:sz w:val="28"/>
          <w:szCs w:val="28"/>
        </w:rPr>
      </w:pPr>
      <w:r w:rsidRPr="00F35789">
        <w:rPr>
          <w:color w:val="auto"/>
          <w:sz w:val="28"/>
          <w:szCs w:val="28"/>
        </w:rPr>
        <w:t>Суд и процесс в древневосточных гос</w:t>
      </w:r>
      <w:r w:rsidR="004F7200">
        <w:rPr>
          <w:color w:val="auto"/>
          <w:sz w:val="28"/>
          <w:szCs w:val="28"/>
        </w:rPr>
        <w:t>ударствах: общая характеристика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Суд и судо</w:t>
      </w:r>
      <w:r w:rsidR="004F7200">
        <w:rPr>
          <w:sz w:val="28"/>
          <w:szCs w:val="28"/>
        </w:rPr>
        <w:t>устройство по законам Хаммурапи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С</w:t>
      </w:r>
      <w:r w:rsidR="004F7200">
        <w:rPr>
          <w:sz w:val="28"/>
          <w:szCs w:val="28"/>
        </w:rPr>
        <w:t>удопроизводство по законам Ману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bCs/>
          <w:sz w:val="28"/>
          <w:szCs w:val="28"/>
        </w:rPr>
      </w:pPr>
      <w:r w:rsidRPr="00F35789">
        <w:rPr>
          <w:sz w:val="28"/>
          <w:szCs w:val="28"/>
        </w:rPr>
        <w:t xml:space="preserve">Суд </w:t>
      </w:r>
      <w:r w:rsidR="004F7200">
        <w:rPr>
          <w:sz w:val="28"/>
          <w:szCs w:val="28"/>
        </w:rPr>
        <w:t>и процесс в Афинской республике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sz w:val="28"/>
          <w:szCs w:val="28"/>
        </w:rPr>
      </w:pPr>
      <w:r w:rsidRPr="00F35789">
        <w:rPr>
          <w:sz w:val="28"/>
          <w:szCs w:val="28"/>
        </w:rPr>
        <w:t>Судебна</w:t>
      </w:r>
      <w:r w:rsidR="004F7200">
        <w:rPr>
          <w:sz w:val="28"/>
          <w:szCs w:val="28"/>
        </w:rPr>
        <w:t>я система республиканского Рима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sz w:val="28"/>
          <w:szCs w:val="28"/>
        </w:rPr>
      </w:pPr>
      <w:r w:rsidRPr="00F35789">
        <w:rPr>
          <w:sz w:val="28"/>
          <w:szCs w:val="28"/>
        </w:rPr>
        <w:t>Судебная система Византи</w:t>
      </w:r>
      <w:r w:rsidR="004F7200">
        <w:rPr>
          <w:sz w:val="28"/>
          <w:szCs w:val="28"/>
        </w:rPr>
        <w:t>йской империи в эпоху Юстиниана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Развитие проце</w:t>
      </w:r>
      <w:r w:rsidR="004F7200">
        <w:rPr>
          <w:sz w:val="28"/>
          <w:szCs w:val="28"/>
        </w:rPr>
        <w:t>ссуального права в Древнем Риме</w:t>
      </w:r>
    </w:p>
    <w:p w:rsidR="00A93887" w:rsidRPr="00F35789" w:rsidRDefault="00A93887" w:rsidP="00A93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auto"/>
          <w:sz w:val="28"/>
          <w:szCs w:val="28"/>
        </w:rPr>
      </w:pPr>
      <w:r w:rsidRPr="00F35789">
        <w:rPr>
          <w:color w:val="auto"/>
          <w:sz w:val="28"/>
          <w:szCs w:val="28"/>
        </w:rPr>
        <w:t>Суд</w:t>
      </w:r>
      <w:r w:rsidR="004F7200">
        <w:rPr>
          <w:color w:val="auto"/>
          <w:sz w:val="28"/>
          <w:szCs w:val="28"/>
        </w:rPr>
        <w:t xml:space="preserve"> и процесс по Салической правде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Судебная система стран Западной Европы в период средневековья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Процессуальное право стран Западной Европы в период сос</w:t>
      </w:r>
      <w:r w:rsidR="004F7200">
        <w:rPr>
          <w:sz w:val="28"/>
          <w:szCs w:val="28"/>
        </w:rPr>
        <w:t>ловно-представительной монархии</w:t>
      </w:r>
    </w:p>
    <w:p w:rsidR="00A93887" w:rsidRPr="00F35789" w:rsidRDefault="004F7200" w:rsidP="00A938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Суд и процесс по Каролине</w:t>
      </w:r>
    </w:p>
    <w:p w:rsidR="00A93887" w:rsidRPr="00F35789" w:rsidRDefault="00A93887" w:rsidP="00A93887">
      <w:pPr>
        <w:pStyle w:val="a3"/>
        <w:numPr>
          <w:ilvl w:val="0"/>
          <w:numId w:val="1"/>
        </w:numPr>
        <w:spacing w:before="0" w:beforeAutospacing="0" w:after="0" w:afterAutospacing="0"/>
        <w:ind w:left="714" w:right="288" w:hanging="357"/>
        <w:jc w:val="both"/>
        <w:rPr>
          <w:color w:val="auto"/>
          <w:sz w:val="28"/>
          <w:szCs w:val="28"/>
        </w:rPr>
      </w:pPr>
      <w:r w:rsidRPr="00F35789">
        <w:rPr>
          <w:color w:val="auto"/>
          <w:sz w:val="28"/>
          <w:szCs w:val="28"/>
        </w:rPr>
        <w:t>Возникновение и р</w:t>
      </w:r>
      <w:r w:rsidR="004F7200">
        <w:rPr>
          <w:color w:val="auto"/>
          <w:sz w:val="28"/>
          <w:szCs w:val="28"/>
        </w:rPr>
        <w:t>азвитие суда присяжных в Англии</w:t>
      </w:r>
    </w:p>
    <w:p w:rsidR="00A93887" w:rsidRPr="00F35789" w:rsidRDefault="00A93887" w:rsidP="00A93887">
      <w:pPr>
        <w:pStyle w:val="a3"/>
        <w:numPr>
          <w:ilvl w:val="0"/>
          <w:numId w:val="1"/>
        </w:numPr>
        <w:spacing w:before="0" w:beforeAutospacing="0" w:after="0" w:afterAutospacing="0"/>
        <w:ind w:left="714" w:right="288" w:hanging="357"/>
        <w:jc w:val="both"/>
        <w:rPr>
          <w:color w:val="auto"/>
          <w:sz w:val="28"/>
          <w:szCs w:val="28"/>
        </w:rPr>
      </w:pPr>
      <w:r w:rsidRPr="00F35789">
        <w:rPr>
          <w:color w:val="auto"/>
          <w:sz w:val="28"/>
          <w:szCs w:val="28"/>
        </w:rPr>
        <w:t>Становление органов прокуратуры во</w:t>
      </w:r>
      <w:r w:rsidR="004F7200">
        <w:rPr>
          <w:color w:val="auto"/>
          <w:sz w:val="28"/>
          <w:szCs w:val="28"/>
        </w:rPr>
        <w:t xml:space="preserve"> Франции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Судебная система Англии в период сос</w:t>
      </w:r>
      <w:r w:rsidR="004F7200">
        <w:rPr>
          <w:sz w:val="28"/>
          <w:szCs w:val="28"/>
        </w:rPr>
        <w:t>ловно-представительной монархии</w:t>
      </w:r>
    </w:p>
    <w:p w:rsidR="00A93887" w:rsidRPr="00F35789" w:rsidRDefault="00A93887" w:rsidP="00A9388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napToGrid w:val="0"/>
          <w:sz w:val="28"/>
          <w:szCs w:val="28"/>
        </w:rPr>
      </w:pPr>
      <w:r w:rsidRPr="00F35789">
        <w:rPr>
          <w:rFonts w:ascii="Times New Roman" w:hAnsi="Times New Roman" w:cs="Times New Roman"/>
          <w:snapToGrid w:val="0"/>
          <w:sz w:val="28"/>
          <w:szCs w:val="28"/>
        </w:rPr>
        <w:t xml:space="preserve">Преобразования английской судебной системы в </w:t>
      </w:r>
      <w:r w:rsidRPr="00F35789">
        <w:rPr>
          <w:rFonts w:ascii="Times New Roman" w:hAnsi="Times New Roman" w:cs="Times New Roman"/>
          <w:snapToGrid w:val="0"/>
          <w:sz w:val="28"/>
          <w:szCs w:val="28"/>
          <w:lang w:val="en-US"/>
        </w:rPr>
        <w:t>XIX</w:t>
      </w:r>
      <w:r w:rsidRPr="00F35789">
        <w:rPr>
          <w:rFonts w:ascii="Times New Roman" w:hAnsi="Times New Roman" w:cs="Times New Roman"/>
          <w:snapToGrid w:val="0"/>
          <w:sz w:val="28"/>
          <w:szCs w:val="28"/>
        </w:rPr>
        <w:t xml:space="preserve"> веке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lastRenderedPageBreak/>
        <w:t>Судебная система США в XIX—XX вв.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 xml:space="preserve">Суд присяжных в США. </w:t>
      </w:r>
      <w:r w:rsidR="004F7200">
        <w:rPr>
          <w:sz w:val="28"/>
          <w:szCs w:val="28"/>
        </w:rPr>
        <w:t>История и современные тенденции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Судебная система Франции в XIX—XX вв.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Эволюция судебной системы Германии в XIX—XX вв.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Верховный суд США и</w:t>
      </w:r>
      <w:r w:rsidR="004F7200">
        <w:rPr>
          <w:sz w:val="28"/>
          <w:szCs w:val="28"/>
        </w:rPr>
        <w:t xml:space="preserve"> его политико-правовые доктрины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Органы прокуратуры в страна</w:t>
      </w:r>
      <w:r w:rsidR="004F7200">
        <w:rPr>
          <w:sz w:val="28"/>
          <w:szCs w:val="28"/>
        </w:rPr>
        <w:t>х Западной Европы в Новое время</w:t>
      </w:r>
      <w:bookmarkStart w:id="0" w:name="_GoBack"/>
      <w:bookmarkEnd w:id="0"/>
    </w:p>
    <w:p w:rsidR="00A93887" w:rsidRPr="00F35789" w:rsidRDefault="00A93887" w:rsidP="00A93887">
      <w:pPr>
        <w:pStyle w:val="a5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F35789">
        <w:rPr>
          <w:sz w:val="28"/>
          <w:szCs w:val="28"/>
        </w:rPr>
        <w:t>Органы прокуратуры в странах Западной Европы в Новейшее время</w:t>
      </w:r>
    </w:p>
    <w:p w:rsidR="00A93887" w:rsidRPr="00F35789" w:rsidRDefault="00A93887" w:rsidP="00A93887">
      <w:pPr>
        <w:pStyle w:val="a5"/>
        <w:numPr>
          <w:ilvl w:val="0"/>
          <w:numId w:val="1"/>
        </w:numPr>
        <w:tabs>
          <w:tab w:val="num" w:pos="0"/>
        </w:tabs>
        <w:ind w:left="714" w:hanging="357"/>
        <w:jc w:val="both"/>
        <w:rPr>
          <w:snapToGrid w:val="0"/>
          <w:sz w:val="28"/>
          <w:szCs w:val="28"/>
        </w:rPr>
      </w:pPr>
      <w:r w:rsidRPr="00F35789">
        <w:rPr>
          <w:snapToGrid w:val="0"/>
          <w:sz w:val="28"/>
          <w:szCs w:val="28"/>
        </w:rPr>
        <w:t xml:space="preserve">Основные тенденции в уголовном процессе новейшего времени </w:t>
      </w:r>
    </w:p>
    <w:p w:rsidR="005E44A7" w:rsidRPr="00F35789" w:rsidRDefault="005E44A7">
      <w:pPr>
        <w:rPr>
          <w:rFonts w:ascii="Times New Roman" w:hAnsi="Times New Roman" w:cs="Times New Roman"/>
          <w:sz w:val="28"/>
          <w:szCs w:val="28"/>
        </w:rPr>
      </w:pPr>
    </w:p>
    <w:p w:rsidR="00F35789" w:rsidRPr="00F35789" w:rsidRDefault="00F35789">
      <w:pPr>
        <w:rPr>
          <w:rFonts w:ascii="Times New Roman" w:hAnsi="Times New Roman" w:cs="Times New Roman"/>
          <w:sz w:val="28"/>
          <w:szCs w:val="28"/>
        </w:rPr>
      </w:pPr>
    </w:p>
    <w:p w:rsidR="00F35789" w:rsidRPr="00F35789" w:rsidRDefault="00F35789">
      <w:pPr>
        <w:rPr>
          <w:rFonts w:ascii="Times New Roman" w:hAnsi="Times New Roman" w:cs="Times New Roman"/>
          <w:sz w:val="28"/>
          <w:szCs w:val="28"/>
        </w:rPr>
      </w:pPr>
    </w:p>
    <w:p w:rsidR="00F35789" w:rsidRPr="00F35789" w:rsidRDefault="00F35789">
      <w:pPr>
        <w:rPr>
          <w:rFonts w:ascii="Times New Roman" w:hAnsi="Times New Roman" w:cs="Times New Roman"/>
          <w:sz w:val="28"/>
          <w:szCs w:val="28"/>
        </w:rPr>
      </w:pPr>
    </w:p>
    <w:p w:rsidR="00F35789" w:rsidRPr="00F35789" w:rsidRDefault="00F35789" w:rsidP="00F35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789">
        <w:rPr>
          <w:rFonts w:ascii="Times New Roman" w:hAnsi="Times New Roman" w:cs="Times New Roman"/>
          <w:sz w:val="28"/>
          <w:szCs w:val="28"/>
        </w:rPr>
        <w:t xml:space="preserve">Заведующий кафедрой истории </w:t>
      </w:r>
    </w:p>
    <w:p w:rsidR="00F35789" w:rsidRPr="00F35789" w:rsidRDefault="00F35789" w:rsidP="00F357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789">
        <w:rPr>
          <w:rFonts w:ascii="Times New Roman" w:hAnsi="Times New Roman" w:cs="Times New Roman"/>
          <w:sz w:val="28"/>
          <w:szCs w:val="28"/>
        </w:rPr>
        <w:t xml:space="preserve">государства и права, профессор                   </w:t>
      </w:r>
      <w:r w:rsidRPr="00F35789">
        <w:rPr>
          <w:rFonts w:ascii="Times New Roman" w:hAnsi="Times New Roman" w:cs="Times New Roman"/>
          <w:sz w:val="28"/>
          <w:szCs w:val="28"/>
        </w:rPr>
        <w:tab/>
      </w:r>
      <w:r w:rsidRPr="00F35789">
        <w:rPr>
          <w:rFonts w:ascii="Times New Roman" w:hAnsi="Times New Roman" w:cs="Times New Roman"/>
          <w:sz w:val="28"/>
          <w:szCs w:val="28"/>
        </w:rPr>
        <w:tab/>
      </w:r>
      <w:r w:rsidRPr="00F35789">
        <w:rPr>
          <w:rFonts w:ascii="Times New Roman" w:hAnsi="Times New Roman" w:cs="Times New Roman"/>
          <w:sz w:val="28"/>
          <w:szCs w:val="28"/>
        </w:rPr>
        <w:tab/>
        <w:t>С.Н. Туманов</w:t>
      </w:r>
    </w:p>
    <w:p w:rsidR="00F35789" w:rsidRPr="00F35789" w:rsidRDefault="00F35789">
      <w:pPr>
        <w:rPr>
          <w:rFonts w:ascii="Times New Roman" w:hAnsi="Times New Roman" w:cs="Times New Roman"/>
          <w:sz w:val="28"/>
          <w:szCs w:val="28"/>
        </w:rPr>
      </w:pPr>
    </w:p>
    <w:sectPr w:rsidR="00F35789" w:rsidRPr="00F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B74"/>
    <w:multiLevelType w:val="hybridMultilevel"/>
    <w:tmpl w:val="5AD0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71AA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887"/>
    <w:rsid w:val="004277FA"/>
    <w:rsid w:val="004F7200"/>
    <w:rsid w:val="005E44A7"/>
    <w:rsid w:val="0075560E"/>
    <w:rsid w:val="00A93887"/>
    <w:rsid w:val="00F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D51B3-E184-426A-A9DF-7000EE28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A9388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3887"/>
    <w:pPr>
      <w:widowControl w:val="0"/>
      <w:shd w:val="clear" w:color="auto" w:fill="FFFFFF"/>
      <w:spacing w:after="0" w:line="451" w:lineRule="exact"/>
      <w:ind w:hanging="780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A9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4">
    <w:name w:val="List"/>
    <w:basedOn w:val="a"/>
    <w:rsid w:val="00A938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F3578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5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 ИГП</cp:lastModifiedBy>
  <cp:revision>8</cp:revision>
  <cp:lastPrinted>2019-10-24T09:21:00Z</cp:lastPrinted>
  <dcterms:created xsi:type="dcterms:W3CDTF">2019-10-18T16:22:00Z</dcterms:created>
  <dcterms:modified xsi:type="dcterms:W3CDTF">2019-10-24T09:22:00Z</dcterms:modified>
</cp:coreProperties>
</file>