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92" w:rsidRDefault="00AC4592" w:rsidP="00AC4592">
      <w:pPr>
        <w:jc w:val="center"/>
        <w:rPr>
          <w:b/>
          <w:bCs/>
          <w:sz w:val="28"/>
          <w:szCs w:val="28"/>
        </w:rPr>
      </w:pPr>
      <w:r w:rsidRPr="00E91CF8">
        <w:rPr>
          <w:b/>
          <w:bCs/>
          <w:sz w:val="28"/>
          <w:szCs w:val="28"/>
        </w:rPr>
        <w:t>Примерная тематика курсовых работ</w:t>
      </w:r>
    </w:p>
    <w:p w:rsidR="0021224C" w:rsidRPr="00E91CF8" w:rsidRDefault="0021224C" w:rsidP="00AC45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«Правоохранительные органы»</w:t>
      </w:r>
    </w:p>
    <w:p w:rsidR="00AC4592" w:rsidRPr="00E91CF8" w:rsidRDefault="00AC4592" w:rsidP="00AC4592">
      <w:pPr>
        <w:rPr>
          <w:sz w:val="28"/>
          <w:szCs w:val="28"/>
        </w:rPr>
      </w:pP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Правоохранительная деятельность: сущность и значение.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Система правоохранительных органов Российской Федерации.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возникновения и развития правоохранительных органов России.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Современная концепция развития и укрепления судебной власти в Российской Федерации и совершенствование организации и деятельности правоохранительных органов.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Судебная власть в Российской Федерации.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Система принципов правосудия и их значение в становлении судебной системы Российской Федерации.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Единство судебной системы Российской Федерации.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Статус суда в правовом государстве.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Гарантии независимости судей.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Суд присяжных в России: вчера, сегодня, завтра.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становление арбитражных судов в России.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Положение мировых судей в судебной системе РФ, их статус и полномочия.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возникновения и развития органов прокуратуры в России.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Органы прокуратуры зарубежных стран.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Этика в деятельности прокурорского работника.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Концепция развития прокуратуры на современном этапе.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Место прокуратуры в механизме современного российского государства.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Организация предварительного расследования в Российской Федерации.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 xml:space="preserve">Организация деятельности органов по </w:t>
      </w:r>
      <w:proofErr w:type="gramStart"/>
      <w:r w:rsidRPr="00E91CF8">
        <w:rPr>
          <w:sz w:val="28"/>
          <w:szCs w:val="28"/>
        </w:rPr>
        <w:t>контролю за</w:t>
      </w:r>
      <w:proofErr w:type="gramEnd"/>
      <w:r w:rsidRPr="00E91CF8">
        <w:rPr>
          <w:sz w:val="28"/>
          <w:szCs w:val="28"/>
        </w:rPr>
        <w:t xml:space="preserve"> оборотом наркотических средств и психотропных веществ.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следователя.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дознавателя.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Полномочия прокурора при расследовании уголовных дел.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Роль суда в досудебном производстве по уголовным делам.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Обеспечение безопасности в Российской Федерации: основные направления.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органов ВЧК – ФСБ РФ.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Правовые основы организации и деятельности органов МВД России.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сотрудника полиции.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Задачи и функции Следственного департамента МВД России.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Военная полиция Министерства обороны РФ, ее задачи и функции.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lastRenderedPageBreak/>
        <w:t>Органы ФТС в системе правоохранительных органов: задачи, основное назначение.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сотрудника частной детективной организации.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сотрудника частной охранной организации.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Негосударственные формы участия граждан в охране правопорядка и общественной безопасности.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развития органов юстиции в России.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Служба судебных приставов России: задачи и основные направления деятельности.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Возникновение и основные этапы развития адвокатуры в России.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Адвокатура и ее функции в Российской Федерации.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Требования, предъявляемые к адвокатам. Поощрения и взыскания.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Меры социальной защиты адвокатов.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Адвокатская этика.</w:t>
      </w:r>
    </w:p>
    <w:p w:rsidR="00AC4592" w:rsidRPr="00E91CF8" w:rsidRDefault="00AC4592" w:rsidP="00AC459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Адвокатская тайна и гарантии ее обеспечения.</w:t>
      </w:r>
    </w:p>
    <w:p w:rsidR="009C0BDB" w:rsidRDefault="009C0BDB"/>
    <w:sectPr w:rsidR="009C0BDB" w:rsidSect="009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91D72"/>
    <w:multiLevelType w:val="hybridMultilevel"/>
    <w:tmpl w:val="8FEA96D0"/>
    <w:lvl w:ilvl="0" w:tplc="A156F95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592"/>
    <w:rsid w:val="0021224C"/>
    <w:rsid w:val="007C4BE3"/>
    <w:rsid w:val="0085194A"/>
    <w:rsid w:val="009C0BDB"/>
    <w:rsid w:val="00AC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2019-09-08T21:25:00Z</dcterms:created>
  <dcterms:modified xsi:type="dcterms:W3CDTF">2019-09-08T21:32:00Z</dcterms:modified>
</cp:coreProperties>
</file>