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3" w:rsidRDefault="009B1E7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>
        <w:t>ФЕДЕРАЛЬНОЕ ГОСУДАРСТВЕННОЕ БЮДЖЕТНОЕ ОБРАЗОВАТЕЛЬНОЕ УЧРЕЖДЕНИЕ ВЫСШЕГО ОБРАЗОВАНИЯ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«САРАТОВСКАЯ ГОСУДАРСТВЕННАЯ ЮРИДИЧЕСКАЯ АКАДЕМИЯ»</w:t>
      </w:r>
    </w:p>
    <w:p w:rsidR="009B1E73" w:rsidRDefault="009B1E7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9B1E73" w:rsidRDefault="009B1E7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9B1E73" w:rsidRDefault="009B1E7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КАФЕДРА ФИЛОСОФИИ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</w:t>
      </w: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ВЫПОЛНЕНИЮ КОНТРОЛЬНЫХ РАБОТ</w:t>
      </w: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ФИЛОСОФИИ</w:t>
      </w: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заочной формы обучения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САРАТОВ 2017</w:t>
      </w:r>
    </w:p>
    <w:p w:rsidR="009B1E73" w:rsidRDefault="009B1E7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9B1E73" w:rsidRDefault="009B1E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письменной контрольной работы – наиболее доступный способ развития навыков самостоятельной, поисково-исследовательской деятельности для обучающихся заочно. Кроме того, подготовка такой работы – это также способ правильного изложения и оформления учебного материала.</w:t>
      </w:r>
    </w:p>
    <w:p w:rsidR="009B1E73" w:rsidRDefault="009B1E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подчеркнем, что написание работы состоит из нескольких этапов. </w:t>
      </w:r>
      <w:r>
        <w:rPr>
          <w:sz w:val="28"/>
          <w:szCs w:val="28"/>
          <w:u w:val="single"/>
        </w:rPr>
        <w:t>И первый из этапов</w:t>
      </w:r>
      <w:r>
        <w:rPr>
          <w:sz w:val="28"/>
          <w:szCs w:val="28"/>
        </w:rPr>
        <w:t xml:space="preserve"> начинается </w:t>
      </w:r>
      <w:r>
        <w:rPr>
          <w:sz w:val="28"/>
          <w:szCs w:val="28"/>
          <w:u w:val="single"/>
        </w:rPr>
        <w:t>не</w:t>
      </w:r>
      <w:r>
        <w:rPr>
          <w:sz w:val="28"/>
          <w:szCs w:val="28"/>
        </w:rPr>
        <w:t xml:space="preserve"> с написания текста работы, а с изучения самого курса философии. Контрольную работу по философии Вы должны готовить только после того, как познакомитесь с содержанием всего курса и усвоите основные философские понятия. Вы должны перед написанием работы как-то представлять логику и структуру курса, который Вам предстоит сдавать на экзамене. И у Вас, далее, будет понимание </w:t>
      </w:r>
      <w:r>
        <w:rPr>
          <w:sz w:val="28"/>
          <w:szCs w:val="28"/>
          <w:u w:val="single"/>
        </w:rPr>
        <w:t xml:space="preserve">место темы </w:t>
      </w:r>
      <w:r>
        <w:rPr>
          <w:sz w:val="28"/>
          <w:szCs w:val="28"/>
        </w:rPr>
        <w:t>контрольной работы в курсе философии, выявлена связь данной темы с другими. В таких условиях писать работу намного легче – и организационно, и информационно.</w:t>
      </w:r>
    </w:p>
    <w:p w:rsidR="009B1E73" w:rsidRDefault="009B1E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Следующим этапом  </w:t>
      </w:r>
      <w:r>
        <w:rPr>
          <w:sz w:val="28"/>
          <w:szCs w:val="28"/>
        </w:rPr>
        <w:t>в  написании контрольной работы является составление её плана. Это требует изучения литературы к теме (основной и дополнительной). План должен быть конструктивным, не нужно выделять слишком много вопросов. Наиболее оптимальным является наличие трёх, четырёх вопросов плана, как правило, их хватает, чтобы тема была раскрыта. Основное требование к плану – он должен последовательно и четко раскрывать тему контрольной работы.</w:t>
      </w:r>
    </w:p>
    <w:p w:rsidR="009B1E73" w:rsidRDefault="009B1E73">
      <w:pPr>
        <w:pStyle w:val="BodyTex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Объём контрольной</w:t>
      </w:r>
      <w:r>
        <w:rPr>
          <w:sz w:val="28"/>
          <w:szCs w:val="28"/>
        </w:rPr>
        <w:t xml:space="preserve"> работы не должен превышать 1 п.л.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 ВЫБРАТЬ  ТЕМУ  КОНТРОЛЬНОЙ  РАБОТЫ</w:t>
      </w:r>
    </w:p>
    <w:p w:rsidR="009B1E73" w:rsidRDefault="009B1E73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Выбор темы контрольной работы (письменного задания) осуществляется следующим образом:</w:t>
      </w:r>
    </w:p>
    <w:p w:rsidR="009B1E73" w:rsidRDefault="009B1E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студент, фамилия которого начинается на букву  А,  выбирает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тему  1  или  30;</w:t>
      </w:r>
    </w:p>
    <w:p w:rsidR="009B1E73" w:rsidRDefault="009B1E7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если фамилия начинается на букву  Б,  студент выбирает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тему  2  или  29 и т.д.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8"/>
          <w:szCs w:val="28"/>
        </w:rPr>
      </w:pPr>
    </w:p>
    <w:tbl>
      <w:tblPr>
        <w:tblW w:w="8522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261"/>
        <w:gridCol w:w="4261"/>
      </w:tblGrid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А – (1, 30)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П – (15, 16)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Б – (2, 29)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Р – (16, 14)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В – (3, 28)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С – (17, 13)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Г – (4, 27)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Т – (18, 12)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Д – (5, 26)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У – (19, 11)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Е – (6, 25)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Ф – (20, 10)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Ж – (7, 24)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Х – (21, 9)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З – (8, 23)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Ц – (22, 8)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И – (9, 22)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Ч – (23, 7)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К – (10, 21)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Ш – (24, 6)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Л – (11, 20)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Щ – (25, 5)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М – (12, 19)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Э – (26, 4)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Н – (13, 18)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Ю – (27, 3)</w:t>
            </w:r>
          </w:p>
        </w:tc>
      </w:tr>
      <w:tr w:rsidR="009B1E73">
        <w:trPr>
          <w:trHeight w:val="318"/>
        </w:trPr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О – (14, 17)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E73" w:rsidRDefault="009B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Я – (28, 2)</w:t>
            </w:r>
          </w:p>
        </w:tc>
      </w:tr>
    </w:tbl>
    <w:p w:rsidR="009B1E73" w:rsidRDefault="009B1E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9B1E73" w:rsidRDefault="009B1E7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ТЕМАТИКА КОНТРОЛЬНЫХ РАБОТ ПО ФИЛОСОФИИ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 - заочников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Предмет и функции философии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философских учений и критерии их классификации.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Античная философия.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Христианская философия средневековья.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Западно-европейская философия эпохи Возрождения и Нового времени.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Немецкая классическая философия.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русской философии 19 – 20 вв.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западно-европейской философии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Бытие как философская проблема.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объяснения мира.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Философское понимание пространства и времени.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Различные формы детерминации действительности.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Проблема духовного бытия в философии.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Психика, сознание, бессознательное.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Проблема человека в философии.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Ценности человеческого бытия.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Свобода и необходимость в бытии человека. 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Проблема познания в философии.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Субъект и объект познания. Познавательные способности человека.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Чувственная и рациональная формы познания.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знания и познания.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практики познания и оценки в познании.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Философское учение об истине.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Творчество, познание, открытие.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Различные модели понимания общества (уникализм, редукционизм, физикализм и др.).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Деятельностный подход к пониманию общества.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дифференциация в обществе.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Проблемы философии истории.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Общество как форма воспроизводства социального. Цивилизация и культура.</w:t>
      </w:r>
    </w:p>
    <w:p w:rsidR="009B1E73" w:rsidRDefault="009B1E7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Глобальные проблемы современности.</w:t>
      </w:r>
    </w:p>
    <w:p w:rsidR="009B1E73" w:rsidRDefault="009B1E7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8"/>
          <w:szCs w:val="28"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Зав. кафедрой философии, </w:t>
      </w:r>
    </w:p>
    <w:p w:rsidR="009B1E73" w:rsidRDefault="009B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28"/>
          <w:szCs w:val="28"/>
        </w:rPr>
        <w:t xml:space="preserve">профессор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И.Д. Невважай</w:t>
      </w:r>
    </w:p>
    <w:sectPr w:rsidR="009B1E73" w:rsidSect="008210F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73" w:rsidRDefault="009B1E73" w:rsidP="00821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endnote>
  <w:endnote w:type="continuationSeparator" w:id="0">
    <w:p w:rsidR="009B1E73" w:rsidRDefault="009B1E73" w:rsidP="00821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3" w:rsidRDefault="009B1E7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3" w:rsidRDefault="009B1E7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73" w:rsidRDefault="009B1E73" w:rsidP="00821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footnote>
  <w:footnote w:type="continuationSeparator" w:id="0">
    <w:p w:rsidR="009B1E73" w:rsidRDefault="009B1E73" w:rsidP="00821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3" w:rsidRDefault="009B1E7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9329"/>
      </w:tabs>
      <w:jc w:val="center"/>
    </w:pPr>
    <w:fldSimple w:instr=" PAGE ">
      <w:r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3" w:rsidRDefault="009B1E7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292"/>
    <w:multiLevelType w:val="hybridMultilevel"/>
    <w:tmpl w:val="FFFFFFFF"/>
    <w:numStyleLink w:val="1"/>
  </w:abstractNum>
  <w:abstractNum w:abstractNumId="1">
    <w:nsid w:val="06F45D9D"/>
    <w:multiLevelType w:val="hybridMultilevel"/>
    <w:tmpl w:val="FFFFFFFF"/>
    <w:numStyleLink w:val="4"/>
  </w:abstractNum>
  <w:abstractNum w:abstractNumId="2">
    <w:nsid w:val="116D406D"/>
    <w:multiLevelType w:val="hybridMultilevel"/>
    <w:tmpl w:val="FFFFFFFF"/>
    <w:styleLink w:val="4"/>
    <w:lvl w:ilvl="0" w:tplc="A3FA5C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2089DD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7C28AA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358CD5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0527DC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374783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F903EF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A7ADDD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A9AFBC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278728A2"/>
    <w:multiLevelType w:val="hybridMultilevel"/>
    <w:tmpl w:val="FFFFFFFF"/>
    <w:styleLink w:val="1"/>
    <w:lvl w:ilvl="0" w:tplc="FADEBC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45EC2F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C4404B0">
      <w:start w:val="1"/>
      <w:numFmt w:val="lowerRoman"/>
      <w:lvlText w:val="%3."/>
      <w:lvlJc w:val="left"/>
      <w:pPr>
        <w:tabs>
          <w:tab w:val="left" w:pos="360"/>
        </w:tabs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B7ECB8C">
      <w:start w:val="1"/>
      <w:numFmt w:val="decimal"/>
      <w:lvlText w:val="%4."/>
      <w:lvlJc w:val="left"/>
      <w:pPr>
        <w:tabs>
          <w:tab w:val="left" w:pos="3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4629684">
      <w:start w:val="1"/>
      <w:numFmt w:val="lowerLetter"/>
      <w:lvlText w:val="%5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1CC1D84">
      <w:start w:val="1"/>
      <w:numFmt w:val="lowerRoman"/>
      <w:lvlText w:val="%6."/>
      <w:lvlJc w:val="left"/>
      <w:pPr>
        <w:tabs>
          <w:tab w:val="left" w:pos="360"/>
        </w:tabs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884E14">
      <w:start w:val="1"/>
      <w:numFmt w:val="decimal"/>
      <w:lvlText w:val="%7."/>
      <w:lvlJc w:val="left"/>
      <w:pPr>
        <w:tabs>
          <w:tab w:val="left" w:pos="36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A480654">
      <w:start w:val="1"/>
      <w:numFmt w:val="lowerLetter"/>
      <w:lvlText w:val="%8."/>
      <w:lvlJc w:val="left"/>
      <w:pPr>
        <w:tabs>
          <w:tab w:val="left" w:pos="36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86336A">
      <w:start w:val="1"/>
      <w:numFmt w:val="lowerRoman"/>
      <w:lvlText w:val="%9."/>
      <w:lvlJc w:val="left"/>
      <w:pPr>
        <w:tabs>
          <w:tab w:val="left" w:pos="360"/>
        </w:tabs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42950307"/>
    <w:multiLevelType w:val="hybridMultilevel"/>
    <w:tmpl w:val="FFFFFFFF"/>
    <w:styleLink w:val="3"/>
    <w:lvl w:ilvl="0" w:tplc="925C5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42A64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A4DA2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2C2715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33CFF6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68989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DC4039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AA0C48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EFA6C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5D0F4561"/>
    <w:multiLevelType w:val="hybridMultilevel"/>
    <w:tmpl w:val="FFFFFFFF"/>
    <w:styleLink w:val="2"/>
    <w:lvl w:ilvl="0" w:tplc="9E4EB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0ACB59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E1AEB1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096989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16CB0F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EE1A7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D8EFBD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C0091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45A04A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66E40C17"/>
    <w:multiLevelType w:val="hybridMultilevel"/>
    <w:tmpl w:val="FFFFFFFF"/>
    <w:numStyleLink w:val="3"/>
  </w:abstractNum>
  <w:abstractNum w:abstractNumId="7">
    <w:nsid w:val="6CFF514E"/>
    <w:multiLevelType w:val="hybridMultilevel"/>
    <w:tmpl w:val="FFFFFFFF"/>
    <w:numStyleLink w:val="2"/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F3"/>
    <w:rsid w:val="008210F3"/>
    <w:rsid w:val="009B1E73"/>
    <w:rsid w:val="00C47DDD"/>
    <w:rsid w:val="00E27978"/>
    <w:rsid w:val="00F2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10F3"/>
    <w:rPr>
      <w:u w:val="single"/>
    </w:rPr>
  </w:style>
  <w:style w:type="paragraph" w:styleId="Header">
    <w:name w:val="header"/>
    <w:basedOn w:val="Normal"/>
    <w:link w:val="HeaderChar"/>
    <w:uiPriority w:val="99"/>
    <w:rsid w:val="008210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BAA"/>
    <w:rPr>
      <w:color w:val="000000"/>
      <w:sz w:val="24"/>
      <w:szCs w:val="24"/>
      <w:u w:color="000000"/>
    </w:rPr>
  </w:style>
  <w:style w:type="paragraph" w:customStyle="1" w:styleId="a">
    <w:name w:val="Колонтитулы"/>
    <w:uiPriority w:val="99"/>
    <w:rsid w:val="008210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210F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11BA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u w:color="000000"/>
    </w:rPr>
  </w:style>
  <w:style w:type="paragraph" w:styleId="BodyText3">
    <w:name w:val="Body Text 3"/>
    <w:basedOn w:val="Normal"/>
    <w:link w:val="BodyText3Char"/>
    <w:uiPriority w:val="99"/>
    <w:rsid w:val="008210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BAA"/>
    <w:rPr>
      <w:color w:val="000000"/>
      <w:sz w:val="16"/>
      <w:szCs w:val="16"/>
      <w:u w:color="000000"/>
    </w:rPr>
  </w:style>
  <w:style w:type="paragraph" w:styleId="BodyText2">
    <w:name w:val="Body Text 2"/>
    <w:basedOn w:val="Normal"/>
    <w:link w:val="BodyText2Char"/>
    <w:uiPriority w:val="99"/>
    <w:rsid w:val="008210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BAA"/>
    <w:rPr>
      <w:color w:val="000000"/>
      <w:sz w:val="24"/>
      <w:szCs w:val="24"/>
      <w:u w:color="000000"/>
    </w:rPr>
  </w:style>
  <w:style w:type="paragraph" w:styleId="BodyTextIndent">
    <w:name w:val="Body Text Indent"/>
    <w:basedOn w:val="Normal"/>
    <w:link w:val="BodyTextIndentChar"/>
    <w:uiPriority w:val="99"/>
    <w:rsid w:val="008210F3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BAA"/>
    <w:rPr>
      <w:color w:val="000000"/>
      <w:sz w:val="24"/>
      <w:szCs w:val="24"/>
      <w:u w:color="000000"/>
    </w:rPr>
  </w:style>
  <w:style w:type="numbering" w:customStyle="1" w:styleId="4">
    <w:name w:val="Импортированный стиль 4"/>
    <w:rsid w:val="00B11BAA"/>
    <w:pPr>
      <w:numPr>
        <w:numId w:val="7"/>
      </w:numPr>
    </w:pPr>
  </w:style>
  <w:style w:type="numbering" w:customStyle="1" w:styleId="1">
    <w:name w:val="Импортированный стиль 1"/>
    <w:rsid w:val="00B11BAA"/>
    <w:pPr>
      <w:numPr>
        <w:numId w:val="1"/>
      </w:numPr>
    </w:pPr>
  </w:style>
  <w:style w:type="numbering" w:customStyle="1" w:styleId="3">
    <w:name w:val="Импортированный стиль 3"/>
    <w:rsid w:val="00B11BAA"/>
    <w:pPr>
      <w:numPr>
        <w:numId w:val="5"/>
      </w:numPr>
    </w:pPr>
  </w:style>
  <w:style w:type="numbering" w:customStyle="1" w:styleId="2">
    <w:name w:val="Импортированный стиль 2"/>
    <w:rsid w:val="00B11B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570</Words>
  <Characters>3251</Characters>
  <Application>Microsoft Office Outlook</Application>
  <DocSecurity>0</DocSecurity>
  <Lines>0</Lines>
  <Paragraphs>0</Paragraphs>
  <ScaleCrop>false</ScaleCrop>
  <Company>Sgap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2017-09-04T05:56:00Z</dcterms:created>
  <dcterms:modified xsi:type="dcterms:W3CDTF">2017-09-04T05:57:00Z</dcterms:modified>
</cp:coreProperties>
</file>